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CA02F" w14:textId="2C5150CA" w:rsidR="007F288A" w:rsidRDefault="007F288A" w:rsidP="007F288A">
      <w:pPr>
        <w:autoSpaceDE w:val="0"/>
        <w:autoSpaceDN w:val="0"/>
        <w:spacing w:after="360"/>
      </w:pPr>
      <w:r>
        <w:t>Ann Graves, Director, Seattle Animal Shelter</w:t>
      </w:r>
    </w:p>
    <w:p w14:paraId="1179DCFB" w14:textId="3A1B4293" w:rsidR="007F288A" w:rsidRDefault="007F288A" w:rsidP="007F288A">
      <w:pPr>
        <w:autoSpaceDE w:val="0"/>
        <w:autoSpaceDN w:val="0"/>
        <w:spacing w:after="360"/>
        <w:rPr>
          <w:rFonts w:asciiTheme="minorHAnsi" w:hAnsiTheme="minorHAnsi"/>
        </w:rPr>
      </w:pPr>
      <w:r w:rsidRPr="00941487">
        <w:rPr>
          <w:rFonts w:asciiTheme="minorHAnsi" w:hAnsiTheme="minorHAnsi"/>
        </w:rPr>
        <w:t>Ann Gra</w:t>
      </w:r>
      <w:r w:rsidR="00941487">
        <w:rPr>
          <w:rFonts w:asciiTheme="minorHAnsi" w:hAnsiTheme="minorHAnsi"/>
        </w:rPr>
        <w:t xml:space="preserve">ves began </w:t>
      </w:r>
      <w:r w:rsidRPr="00941487">
        <w:rPr>
          <w:rFonts w:asciiTheme="minorHAnsi" w:hAnsiTheme="minorHAnsi"/>
        </w:rPr>
        <w:t xml:space="preserve">her career </w:t>
      </w:r>
      <w:r w:rsidR="00941487">
        <w:rPr>
          <w:rFonts w:asciiTheme="minorHAnsi" w:hAnsiTheme="minorHAnsi"/>
        </w:rPr>
        <w:t xml:space="preserve">in animal welfare </w:t>
      </w:r>
      <w:r w:rsidR="00F06EF2">
        <w:rPr>
          <w:rFonts w:asciiTheme="minorHAnsi" w:hAnsiTheme="minorHAnsi"/>
        </w:rPr>
        <w:t>nearly 30</w:t>
      </w:r>
      <w:r w:rsidR="0073435D">
        <w:rPr>
          <w:rFonts w:asciiTheme="minorHAnsi" w:hAnsiTheme="minorHAnsi"/>
        </w:rPr>
        <w:t xml:space="preserve"> </w:t>
      </w:r>
      <w:r w:rsidR="00941487">
        <w:rPr>
          <w:rFonts w:asciiTheme="minorHAnsi" w:hAnsiTheme="minorHAnsi"/>
        </w:rPr>
        <w:t xml:space="preserve">years ago </w:t>
      </w:r>
      <w:r w:rsidRPr="00941487">
        <w:rPr>
          <w:rFonts w:asciiTheme="minorHAnsi" w:hAnsiTheme="minorHAnsi"/>
        </w:rPr>
        <w:t>as a volunteer at a local animal shelter</w:t>
      </w:r>
      <w:r w:rsidR="006570F2">
        <w:rPr>
          <w:rFonts w:asciiTheme="minorHAnsi" w:hAnsiTheme="minorHAnsi"/>
        </w:rPr>
        <w:t xml:space="preserve">.  This experience </w:t>
      </w:r>
      <w:r w:rsidRPr="00941487">
        <w:rPr>
          <w:rFonts w:asciiTheme="minorHAnsi" w:hAnsiTheme="minorHAnsi"/>
        </w:rPr>
        <w:t>compelled a pivot in career path and sent her back to college where she earned her BS in Zoology from UW in 1998.   In November 2000 Ann joi</w:t>
      </w:r>
      <w:r w:rsidR="0073435D">
        <w:rPr>
          <w:rFonts w:asciiTheme="minorHAnsi" w:hAnsiTheme="minorHAnsi"/>
        </w:rPr>
        <w:t>ned Seattle Animal Shelter (aka</w:t>
      </w:r>
      <w:r w:rsidRPr="00941487">
        <w:rPr>
          <w:rFonts w:asciiTheme="minorHAnsi" w:hAnsiTheme="minorHAnsi"/>
        </w:rPr>
        <w:t xml:space="preserve"> Seattle Animal Control) as an animal care officer.  Ann has occupied various staff and leaders</w:t>
      </w:r>
      <w:r w:rsidR="00687070" w:rsidRPr="00941487">
        <w:rPr>
          <w:rFonts w:asciiTheme="minorHAnsi" w:hAnsiTheme="minorHAnsi"/>
        </w:rPr>
        <w:t>hip roles in her time at SAS with</w:t>
      </w:r>
      <w:r w:rsidRPr="00941487">
        <w:rPr>
          <w:rFonts w:asciiTheme="minorHAnsi" w:hAnsiTheme="minorHAnsi"/>
        </w:rPr>
        <w:t xml:space="preserve"> </w:t>
      </w:r>
      <w:proofErr w:type="gramStart"/>
      <w:r w:rsidR="00910831" w:rsidRPr="00941487">
        <w:rPr>
          <w:rFonts w:asciiTheme="minorHAnsi" w:hAnsiTheme="minorHAnsi"/>
        </w:rPr>
        <w:t xml:space="preserve">the majority </w:t>
      </w:r>
      <w:r w:rsidR="00687070" w:rsidRPr="00941487">
        <w:rPr>
          <w:rFonts w:asciiTheme="minorHAnsi" w:hAnsiTheme="minorHAnsi"/>
        </w:rPr>
        <w:t>of</w:t>
      </w:r>
      <w:proofErr w:type="gramEnd"/>
      <w:r w:rsidR="00687070" w:rsidRPr="00941487">
        <w:rPr>
          <w:rFonts w:asciiTheme="minorHAnsi" w:hAnsiTheme="minorHAnsi"/>
        </w:rPr>
        <w:t xml:space="preserve"> her time spent</w:t>
      </w:r>
      <w:r w:rsidRPr="00941487">
        <w:rPr>
          <w:rFonts w:asciiTheme="minorHAnsi" w:hAnsiTheme="minorHAnsi"/>
        </w:rPr>
        <w:t xml:space="preserve"> in the field services unit</w:t>
      </w:r>
      <w:r w:rsidR="00910831" w:rsidRPr="00941487">
        <w:rPr>
          <w:rFonts w:asciiTheme="minorHAnsi" w:hAnsiTheme="minorHAnsi"/>
        </w:rPr>
        <w:t xml:space="preserve"> as a commissioned officer, supervisor and manager.   </w:t>
      </w:r>
    </w:p>
    <w:p w14:paraId="7F15917C" w14:textId="77777777" w:rsidR="003C6ADB" w:rsidRDefault="003C6ADB" w:rsidP="003C6ADB">
      <w:pPr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Professional training, certification and experience:</w:t>
      </w:r>
    </w:p>
    <w:p w14:paraId="797B367B" w14:textId="0189AE65" w:rsidR="003C6ADB" w:rsidRDefault="003C6ADB" w:rsidP="003C6ADB">
      <w:r>
        <w:t>Graduate Washington Animal Control Officers Academy (WACA) 200</w:t>
      </w:r>
      <w:r>
        <w:t>1</w:t>
      </w:r>
    </w:p>
    <w:p w14:paraId="06E61761" w14:textId="77777777" w:rsidR="003C6ADB" w:rsidRDefault="003C6ADB" w:rsidP="003C6ADB">
      <w:r>
        <w:t>Graduate NCIS Levels I, II, III (Certified Animal Cruelty Investigator)</w:t>
      </w:r>
    </w:p>
    <w:p w14:paraId="441BA01B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Completed Technical Large Animal Rescue June 2011</w:t>
      </w:r>
    </w:p>
    <w:p w14:paraId="72DA0AAA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Completed Animal Crime Scene Investigation Class 2012 University of Florida</w:t>
      </w:r>
    </w:p>
    <w:p w14:paraId="31D81A50" w14:textId="77777777" w:rsidR="003C6ADB" w:rsidRDefault="003C6ADB" w:rsidP="003C6ADB">
      <w:pPr>
        <w:pStyle w:val="Title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Completed Equine Investigation Academy Level I May 2013</w:t>
      </w:r>
    </w:p>
    <w:p w14:paraId="4A7640F5" w14:textId="64AA798F" w:rsidR="003C6ADB" w:rsidRDefault="003C6ADB" w:rsidP="003C6ADB">
      <w:r>
        <w:t>Board member Washington Animal Control Association (2004 – 2009</w:t>
      </w:r>
      <w:r>
        <w:t>)</w:t>
      </w:r>
    </w:p>
    <w:p w14:paraId="35A6E54D" w14:textId="0579060D" w:rsidR="003C6ADB" w:rsidRDefault="003C6ADB" w:rsidP="003C6ADB">
      <w:r>
        <w:t>Board member Washington Federation of Animal Care &amp; Control Agencies (2004 to 2012</w:t>
      </w:r>
      <w:r>
        <w:t>, 2016 to present</w:t>
      </w:r>
      <w:r>
        <w:t>)</w:t>
      </w:r>
    </w:p>
    <w:p w14:paraId="5EB77CD5" w14:textId="77777777" w:rsidR="003C6ADB" w:rsidRDefault="003C6ADB" w:rsidP="003C6ADB">
      <w:r>
        <w:t>Charter Member IVFSA (International Veterinary Forensic Sciences Association)</w:t>
      </w:r>
    </w:p>
    <w:p w14:paraId="403CEA9E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Member WSDA Washington Animal Rescue Management (WARM) Team </w:t>
      </w:r>
    </w:p>
    <w:p w14:paraId="7C01972C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Guest speaker at the “Compassion for Animals Conference” April 2002 </w:t>
      </w:r>
    </w:p>
    <w:p w14:paraId="641162C7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Guest speaker at the 2</w:t>
      </w:r>
      <w:r>
        <w:rPr>
          <w:b w:val="0"/>
          <w:bCs w:val="0"/>
          <w:sz w:val="22"/>
          <w:szCs w:val="22"/>
          <w:vertAlign w:val="superscript"/>
        </w:rPr>
        <w:t>nd</w:t>
      </w:r>
      <w:r>
        <w:rPr>
          <w:b w:val="0"/>
          <w:bCs w:val="0"/>
          <w:sz w:val="22"/>
          <w:szCs w:val="22"/>
        </w:rPr>
        <w:t xml:space="preserve"> Annual Washington Hoarding Awareness Conference October 2015</w:t>
      </w:r>
    </w:p>
    <w:p w14:paraId="0A07466F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Certified Legend Drug and Euthanasia</w:t>
      </w:r>
    </w:p>
    <w:p w14:paraId="5425D781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Certified Chemical Capture</w:t>
      </w:r>
    </w:p>
    <w:p w14:paraId="4AC95F22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Completed FEMA disaster courses</w:t>
      </w:r>
    </w:p>
    <w:p w14:paraId="2A536B14" w14:textId="77777777" w:rsidR="003C6ADB" w:rsidRDefault="003C6ADB" w:rsidP="003C6ADB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EOC Management and Operations</w:t>
      </w:r>
    </w:p>
    <w:p w14:paraId="5D3F9BEE" w14:textId="77777777" w:rsidR="003C6ADB" w:rsidRDefault="003C6ADB" w:rsidP="003C6ADB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Animals in Disaster </w:t>
      </w:r>
    </w:p>
    <w:p w14:paraId="6C4DE61B" w14:textId="77777777" w:rsidR="003C6ADB" w:rsidRDefault="003C6ADB" w:rsidP="003C6ADB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ICS 100, 200, 700, 800</w:t>
      </w:r>
    </w:p>
    <w:p w14:paraId="03818230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Instructor for Washington Animal Control Officer Academy (WACA) since 2003</w:t>
      </w:r>
    </w:p>
    <w:p w14:paraId="1A6C1FF7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Instructor Large Animal Cruelty Investigation (report writing) 2007</w:t>
      </w:r>
    </w:p>
    <w:p w14:paraId="411306DF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Presenter Illegal Animal Fighting 2009 WACA Conference </w:t>
      </w:r>
    </w:p>
    <w:p w14:paraId="11FB5F13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Presenter Trends in Animal Sheltering 2011 WACA Conference</w:t>
      </w:r>
    </w:p>
    <w:p w14:paraId="737B0902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Presenter SKCVMA Animal Cruelty Seminar “Animal Control &amp; the DVM” November 2011</w:t>
      </w:r>
    </w:p>
    <w:p w14:paraId="521578E7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Volunteer ASPCA FIR Team 2013 to Preset</w:t>
      </w:r>
    </w:p>
    <w:p w14:paraId="1CCC1468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Volunteer / Consultant Humane Society International (HSI) &amp;HSUS -- Territory of Guam and CNMI (Saipan &amp; Rota) 2014 – 2015</w:t>
      </w:r>
    </w:p>
    <w:p w14:paraId="5C378F21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Named National Animal Control Association Animal Care &amp; Control Employee of the Year 2016</w:t>
      </w:r>
    </w:p>
    <w:p w14:paraId="5A7ACB6A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Volunteer HSUS </w:t>
      </w:r>
      <w:proofErr w:type="spellStart"/>
      <w:r>
        <w:rPr>
          <w:b w:val="0"/>
          <w:bCs w:val="0"/>
          <w:sz w:val="22"/>
          <w:szCs w:val="22"/>
        </w:rPr>
        <w:t>Spayathon</w:t>
      </w:r>
      <w:proofErr w:type="spellEnd"/>
      <w:r>
        <w:rPr>
          <w:b w:val="0"/>
          <w:bCs w:val="0"/>
          <w:sz w:val="22"/>
          <w:szCs w:val="22"/>
        </w:rPr>
        <w:t xml:space="preserve"> for Puerto Rico Round 2, </w:t>
      </w:r>
      <w:proofErr w:type="spellStart"/>
      <w:r>
        <w:rPr>
          <w:b w:val="0"/>
          <w:bCs w:val="0"/>
          <w:sz w:val="22"/>
          <w:szCs w:val="22"/>
        </w:rPr>
        <w:t>Aguada</w:t>
      </w:r>
      <w:proofErr w:type="spellEnd"/>
      <w:r>
        <w:rPr>
          <w:b w:val="0"/>
          <w:bCs w:val="0"/>
          <w:sz w:val="22"/>
          <w:szCs w:val="22"/>
        </w:rPr>
        <w:t xml:space="preserve"> PR November 2018</w:t>
      </w:r>
    </w:p>
    <w:p w14:paraId="33DA86F6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Volunteer HSUS </w:t>
      </w:r>
      <w:proofErr w:type="spellStart"/>
      <w:r>
        <w:rPr>
          <w:b w:val="0"/>
          <w:bCs w:val="0"/>
          <w:sz w:val="22"/>
          <w:szCs w:val="22"/>
        </w:rPr>
        <w:t>Spayathon</w:t>
      </w:r>
      <w:proofErr w:type="spellEnd"/>
      <w:r>
        <w:rPr>
          <w:b w:val="0"/>
          <w:bCs w:val="0"/>
          <w:sz w:val="22"/>
          <w:szCs w:val="22"/>
        </w:rPr>
        <w:t xml:space="preserve"> for Puerto Rico Round 3, Toa Baja PR February 2019</w:t>
      </w:r>
    </w:p>
    <w:p w14:paraId="617862F5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</w:p>
    <w:p w14:paraId="627937CE" w14:textId="77777777" w:rsidR="003C6ADB" w:rsidRDefault="003C6ADB" w:rsidP="003C6ADB">
      <w:pPr>
        <w:pStyle w:val="Title"/>
        <w:jc w:val="left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  <w:u w:val="single"/>
        </w:rPr>
        <w:t>Other Training:</w:t>
      </w:r>
    </w:p>
    <w:p w14:paraId="5F5EBBC4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Zoometric &amp; Vector-borne Disease Workshop</w:t>
      </w:r>
    </w:p>
    <w:p w14:paraId="5056378D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ASPCA Animal Cruelty Investigations</w:t>
      </w:r>
    </w:p>
    <w:p w14:paraId="169E04E6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HSUS Equine Cruelty Scoring &amp; Investigations Training</w:t>
      </w:r>
    </w:p>
    <w:p w14:paraId="472EBBE1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HSUS Emergency Animal Sheltering Course</w:t>
      </w:r>
    </w:p>
    <w:p w14:paraId="66EA75C9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HSUS Disaster Animal Response Team Course</w:t>
      </w:r>
    </w:p>
    <w:p w14:paraId="4BB5920F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HSUS Investigating Illegal Animal Fighting</w:t>
      </w:r>
    </w:p>
    <w:p w14:paraId="0FB134D3" w14:textId="77777777" w:rsidR="003C6ADB" w:rsidRDefault="003C6ADB" w:rsidP="003C6A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ASPCA Animal Cruelty Investigations Seminar</w:t>
      </w:r>
    </w:p>
    <w:p w14:paraId="4190B912" w14:textId="66F79C64" w:rsidR="00D2507E" w:rsidRDefault="003C6ADB" w:rsidP="003C6ADB">
      <w:pPr>
        <w:autoSpaceDE w:val="0"/>
        <w:autoSpaceDN w:val="0"/>
        <w:spacing w:after="360"/>
      </w:pPr>
      <w:r>
        <w:t>Ritual Crime &amp; the Occul</w:t>
      </w:r>
      <w:r>
        <w:t>t</w:t>
      </w:r>
      <w:bookmarkStart w:id="0" w:name="_GoBack"/>
      <w:bookmarkEnd w:id="0"/>
    </w:p>
    <w:sectPr w:rsidR="00D25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44BDC"/>
    <w:multiLevelType w:val="multilevel"/>
    <w:tmpl w:val="F53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535F9"/>
    <w:multiLevelType w:val="hybridMultilevel"/>
    <w:tmpl w:val="6FD6C7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8A"/>
    <w:rsid w:val="000B130A"/>
    <w:rsid w:val="00281464"/>
    <w:rsid w:val="003C6ADB"/>
    <w:rsid w:val="00530397"/>
    <w:rsid w:val="006570F2"/>
    <w:rsid w:val="00687070"/>
    <w:rsid w:val="0073435D"/>
    <w:rsid w:val="007F288A"/>
    <w:rsid w:val="00910831"/>
    <w:rsid w:val="00941487"/>
    <w:rsid w:val="00B70F5F"/>
    <w:rsid w:val="00BF1FE1"/>
    <w:rsid w:val="00C76A09"/>
    <w:rsid w:val="00F0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5CE6"/>
  <w15:chartTrackingRefBased/>
  <w15:docId w15:val="{733D717E-F0C2-4BA4-8F96-05D92D93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464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C6ADB"/>
    <w:pPr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3C6ADB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49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10037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5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99999"/>
                                <w:right w:val="none" w:sz="0" w:space="0" w:color="auto"/>
                              </w:divBdr>
                              <w:divsChild>
                                <w:div w:id="7207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66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99999"/>
                                        <w:right w:val="none" w:sz="0" w:space="0" w:color="auto"/>
                                      </w:divBdr>
                                      <w:divsChild>
                                        <w:div w:id="6411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Ann</dc:creator>
  <cp:keywords/>
  <dc:description/>
  <cp:lastModifiedBy>Graves, Ann</cp:lastModifiedBy>
  <cp:revision>2</cp:revision>
  <dcterms:created xsi:type="dcterms:W3CDTF">2020-02-24T16:24:00Z</dcterms:created>
  <dcterms:modified xsi:type="dcterms:W3CDTF">2020-02-24T16:24:00Z</dcterms:modified>
</cp:coreProperties>
</file>