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2047" w:rsidRDefault="00BC18F9" w:rsidP="00B62047">
      <w:pPr>
        <w:pStyle w:val="Title"/>
        <w:spacing w:before="0"/>
        <w:jc w:val="center"/>
        <w:rPr>
          <w:b/>
          <w:color w:val="000000"/>
          <w:sz w:val="44"/>
          <w:szCs w:val="44"/>
        </w:rPr>
      </w:pPr>
      <w:r>
        <w:rPr>
          <w:noProof/>
          <w:lang w:bidi="ar-SA"/>
        </w:rPr>
        <mc:AlternateContent>
          <mc:Choice Requires="wps">
            <w:drawing>
              <wp:anchor distT="0" distB="0" distL="114300" distR="114300" simplePos="0" relativeHeight="251659264" behindDoc="1" locked="0" layoutInCell="1" allowOverlap="1">
                <wp:simplePos x="0" y="0"/>
                <wp:positionH relativeFrom="column">
                  <wp:posOffset>-152400</wp:posOffset>
                </wp:positionH>
                <wp:positionV relativeFrom="paragraph">
                  <wp:posOffset>-257175</wp:posOffset>
                </wp:positionV>
                <wp:extent cx="6305550" cy="8305800"/>
                <wp:effectExtent l="19050" t="1905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3058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pt;margin-top:-20.25pt;width:496.5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" strokeweight="2.5pt">
                <v:shadow color="#868686"/>
              </v:rect>
            </w:pict>
          </mc:Fallback>
        </mc:AlternateContent>
      </w:r>
      <w:r w:rsidR="00E620C8">
        <w:rPr>
          <w:b/>
          <w:noProof/>
          <w:color w:val="000000"/>
          <w:sz w:val="44"/>
          <w:szCs w:val="44"/>
          <w:lang w:bidi="ar-SA"/>
        </w:rPr>
        <w:t>Property dispute</w:t>
      </w:r>
      <w:r w:rsidR="00B62047">
        <w:rPr>
          <w:b/>
          <w:noProof/>
          <w:color w:val="000000"/>
          <w:sz w:val="44"/>
          <w:szCs w:val="44"/>
          <w:lang w:bidi="ar-SA"/>
        </w:rPr>
        <w:t xml:space="preserve"> </w:t>
      </w:r>
    </w:p>
    <w:p w:rsidR="00B62047" w:rsidRDefault="00B62047" w:rsidP="00B62047">
      <w:pPr>
        <w:pStyle w:val="Heading1"/>
      </w:pPr>
      <w:r>
        <w:t>key objectives</w:t>
      </w:r>
    </w:p>
    <w:p w:rsidR="00E5312B" w:rsidRPr="002F3032" w:rsidRDefault="00E5312B" w:rsidP="00E5312B">
      <w:pPr>
        <w:numPr>
          <w:ilvl w:val="0"/>
          <w:numId w:val="1"/>
        </w:numPr>
        <w:spacing w:after="0" w:line="240" w:lineRule="auto"/>
        <w:rPr>
          <w:bCs/>
        </w:rPr>
      </w:pPr>
      <w:r>
        <w:rPr>
          <w:bCs/>
        </w:rPr>
        <w:t>Exposure to critical incidents</w:t>
      </w:r>
    </w:p>
    <w:p w:rsidR="00E5312B" w:rsidRDefault="00E5312B" w:rsidP="00E5312B">
      <w:pPr>
        <w:numPr>
          <w:ilvl w:val="0"/>
          <w:numId w:val="1"/>
        </w:numPr>
        <w:spacing w:before="0" w:after="0" w:line="240" w:lineRule="auto"/>
        <w:rPr>
          <w:bCs/>
        </w:rPr>
      </w:pPr>
      <w:r>
        <w:rPr>
          <w:bCs/>
        </w:rPr>
        <w:t>Develop / Enh</w:t>
      </w:r>
      <w:r w:rsidR="00913132">
        <w:rPr>
          <w:bCs/>
        </w:rPr>
        <w:t>ance Critical Thinking and Judg</w:t>
      </w:r>
      <w:r>
        <w:rPr>
          <w:bCs/>
        </w:rPr>
        <w:t>ment</w:t>
      </w:r>
    </w:p>
    <w:p w:rsidR="00E5312B" w:rsidRDefault="00E5312B" w:rsidP="00E5312B">
      <w:pPr>
        <w:numPr>
          <w:ilvl w:val="0"/>
          <w:numId w:val="1"/>
        </w:numPr>
        <w:spacing w:before="0" w:after="0" w:line="240" w:lineRule="auto"/>
        <w:rPr>
          <w:bCs/>
        </w:rPr>
      </w:pPr>
      <w:r>
        <w:rPr>
          <w:bCs/>
        </w:rPr>
        <w:t>Demonstrate knowledge of Use of Force Standards</w:t>
      </w:r>
    </w:p>
    <w:p w:rsidR="00E5312B" w:rsidRDefault="00E5312B" w:rsidP="00E5312B">
      <w:pPr>
        <w:numPr>
          <w:ilvl w:val="2"/>
          <w:numId w:val="1"/>
        </w:numPr>
        <w:spacing w:before="0" w:after="0" w:line="240" w:lineRule="auto"/>
        <w:rPr>
          <w:bCs/>
        </w:rPr>
      </w:pPr>
      <w:r>
        <w:rPr>
          <w:bCs/>
        </w:rPr>
        <w:t>Tennessee v. Garner 471 US 1 (1985)</w:t>
      </w:r>
    </w:p>
    <w:p w:rsidR="00E5312B" w:rsidRDefault="00E5312B" w:rsidP="00E5312B">
      <w:pPr>
        <w:numPr>
          <w:ilvl w:val="2"/>
          <w:numId w:val="1"/>
        </w:numPr>
        <w:spacing w:before="0" w:after="0" w:line="240" w:lineRule="auto"/>
        <w:rPr>
          <w:bCs/>
        </w:rPr>
      </w:pPr>
      <w:r>
        <w:rPr>
          <w:bCs/>
        </w:rPr>
        <w:t>Graham v. Connor 490 US 386 (1989)</w:t>
      </w:r>
    </w:p>
    <w:p w:rsidR="00B62047" w:rsidRPr="00E5312B" w:rsidRDefault="00E5312B" w:rsidP="00E5312B">
      <w:pPr>
        <w:numPr>
          <w:ilvl w:val="2"/>
          <w:numId w:val="1"/>
        </w:numPr>
        <w:spacing w:before="0" w:after="0" w:line="240" w:lineRule="auto"/>
        <w:rPr>
          <w:bCs/>
        </w:rPr>
      </w:pPr>
      <w:r>
        <w:rPr>
          <w:bCs/>
        </w:rPr>
        <w:t>RCW 9A.16.040 – Deadly Force by a Public Officer</w:t>
      </w:r>
      <w:r w:rsidR="0073763E" w:rsidRPr="00E5312B">
        <w:rPr>
          <w:bCs/>
        </w:rPr>
        <w:t xml:space="preserve"> </w:t>
      </w:r>
    </w:p>
    <w:p w:rsidR="00B62047" w:rsidRPr="006D4335" w:rsidRDefault="00B62047" w:rsidP="00B62047">
      <w:pPr>
        <w:pStyle w:val="Heading1"/>
        <w:rPr>
          <w:rStyle w:val="Emphasis"/>
          <w:caps/>
          <w:color w:val="FFFFFF" w:themeColor="background1"/>
        </w:rPr>
      </w:pPr>
      <w:r w:rsidRPr="006D4335">
        <w:rPr>
          <w:rStyle w:val="Emphasis"/>
          <w:caps/>
          <w:color w:val="FFFFFF" w:themeColor="background1"/>
        </w:rPr>
        <w:t>Scene</w:t>
      </w:r>
    </w:p>
    <w:p w:rsidR="00B62047" w:rsidRDefault="00B969C5" w:rsidP="00B62047">
      <w:pPr>
        <w:spacing w:after="0" w:line="240" w:lineRule="auto"/>
      </w:pPr>
      <w:r>
        <w:t>The officers are dispatc</w:t>
      </w:r>
      <w:r w:rsidR="00F91A78">
        <w:t>hed to a property dispute</w:t>
      </w:r>
      <w:r w:rsidR="00AC0CF5">
        <w:t>.  The report</w:t>
      </w:r>
      <w:r w:rsidR="00A47B34">
        <w:t>ing party is the homeowner</w:t>
      </w:r>
      <w:r w:rsidR="00AC0CF5">
        <w:t xml:space="preserve"> that was inspecting</w:t>
      </w:r>
      <w:r w:rsidR="00A47B34">
        <w:t xml:space="preserve"> the residence after removing a tenant</w:t>
      </w:r>
      <w:r w:rsidR="00AC0CF5">
        <w:t xml:space="preserve">. </w:t>
      </w:r>
      <w:r w:rsidR="00A47B34">
        <w:t xml:space="preserve">The homeowner will tell the recruits that he/she has be attempting to evict this tenant for approximately one year and he finally got the paperwork to serve on the tenant.  When the homeowner arrived at the residence to serve the tenant, the tenant became very agitated, picked up a chainsaw and began cutting the walls. </w:t>
      </w:r>
      <w:r w:rsidR="00AC0CF5">
        <w:t xml:space="preserve"> As the recruits approach the</w:t>
      </w:r>
      <w:r w:rsidR="00F56312">
        <w:t xml:space="preserve"> male, he is actively cutting</w:t>
      </w:r>
      <w:r w:rsidR="00AC0CF5">
        <w:t xml:space="preserve"> the walls with a chainsaw.  </w:t>
      </w:r>
      <w:r w:rsidR="00D82764">
        <w:t xml:space="preserve"> </w:t>
      </w:r>
      <w:r w:rsidR="002E3F36">
        <w:t xml:space="preserve"> </w:t>
      </w:r>
    </w:p>
    <w:p w:rsidR="00B62047" w:rsidRDefault="00B62047" w:rsidP="00B62047">
      <w:pPr>
        <w:pStyle w:val="Heading1"/>
      </w:pPr>
      <w:r>
        <w:t>Director’s Notes</w:t>
      </w:r>
    </w:p>
    <w:p w:rsidR="0073763E" w:rsidRPr="00D82764" w:rsidRDefault="00833A23" w:rsidP="0073763E">
      <w:pPr>
        <w:numPr>
          <w:ilvl w:val="0"/>
          <w:numId w:val="3"/>
        </w:numPr>
        <w:spacing w:before="0" w:after="0" w:line="240" w:lineRule="auto"/>
        <w:rPr>
          <w:bCs/>
        </w:rPr>
      </w:pPr>
      <w:r>
        <w:t>There are several available branches</w:t>
      </w:r>
      <w:r w:rsidR="00D26C1E">
        <w:t xml:space="preserve"> </w:t>
      </w:r>
      <w:r w:rsidR="00A47B34">
        <w:t xml:space="preserve">to </w:t>
      </w:r>
      <w:r w:rsidR="00D26C1E">
        <w:t>this scene</w:t>
      </w:r>
      <w:r w:rsidR="00D82764">
        <w:t>:</w:t>
      </w:r>
    </w:p>
    <w:p w:rsidR="00D82764" w:rsidRDefault="00D26C1E" w:rsidP="00D82764">
      <w:pPr>
        <w:pStyle w:val="ListParagraph"/>
        <w:numPr>
          <w:ilvl w:val="0"/>
          <w:numId w:val="4"/>
        </w:numPr>
        <w:spacing w:before="0" w:after="0" w:line="240" w:lineRule="auto"/>
        <w:rPr>
          <w:bCs/>
        </w:rPr>
      </w:pPr>
      <w:r>
        <w:rPr>
          <w:bCs/>
        </w:rPr>
        <w:t>The suspect does not acknowledge the officers.</w:t>
      </w:r>
    </w:p>
    <w:p w:rsidR="00D82764" w:rsidRDefault="00D26C1E" w:rsidP="00D82764">
      <w:pPr>
        <w:pStyle w:val="ListParagraph"/>
        <w:numPr>
          <w:ilvl w:val="0"/>
          <w:numId w:val="4"/>
        </w:numPr>
        <w:spacing w:before="0" w:after="0" w:line="240" w:lineRule="auto"/>
        <w:rPr>
          <w:bCs/>
        </w:rPr>
      </w:pPr>
      <w:r>
        <w:rPr>
          <w:bCs/>
        </w:rPr>
        <w:t>The suspect does not obey commands and makes it known that he is not going to stop cutting the house.</w:t>
      </w:r>
    </w:p>
    <w:p w:rsidR="00D82764" w:rsidRDefault="009A535E" w:rsidP="00BC18F9">
      <w:pPr>
        <w:pStyle w:val="ListParagraph"/>
        <w:numPr>
          <w:ilvl w:val="0"/>
          <w:numId w:val="4"/>
        </w:numPr>
        <w:spacing w:before="0" w:after="0" w:line="240" w:lineRule="auto"/>
        <w:rPr>
          <w:bCs/>
        </w:rPr>
      </w:pPr>
      <w:r>
        <w:rPr>
          <w:bCs/>
        </w:rPr>
        <w:t>The victim</w:t>
      </w:r>
      <w:r w:rsidR="003E276F">
        <w:rPr>
          <w:bCs/>
        </w:rPr>
        <w:t xml:space="preserve"> arms themselves with an implement (shovel) and begins to damage the suspect</w:t>
      </w:r>
      <w:r w:rsidR="00A47B34">
        <w:rPr>
          <w:bCs/>
        </w:rPr>
        <w:t>’</w:t>
      </w:r>
      <w:r w:rsidR="003E276F">
        <w:rPr>
          <w:bCs/>
        </w:rPr>
        <w:t>s vehicle</w:t>
      </w:r>
    </w:p>
    <w:p w:rsidR="00D26C1E" w:rsidRPr="00BC18F9" w:rsidRDefault="00D26C1E" w:rsidP="00BC18F9">
      <w:pPr>
        <w:pStyle w:val="ListParagraph"/>
        <w:numPr>
          <w:ilvl w:val="0"/>
          <w:numId w:val="4"/>
        </w:numPr>
        <w:spacing w:before="0" w:after="0" w:line="240" w:lineRule="auto"/>
        <w:rPr>
          <w:bCs/>
        </w:rPr>
      </w:pPr>
      <w:r>
        <w:rPr>
          <w:bCs/>
        </w:rPr>
        <w:t>The suspect moves towards the police vehicle with the chainsaw running</w:t>
      </w:r>
    </w:p>
    <w:p w:rsidR="00B62047" w:rsidRDefault="00B62047" w:rsidP="003C7A26">
      <w:pPr>
        <w:spacing w:before="0" w:after="0" w:line="240" w:lineRule="auto"/>
        <w:ind w:left="360"/>
      </w:pPr>
      <w:r>
        <w:t xml:space="preserve"> </w:t>
      </w:r>
    </w:p>
    <w:p w:rsidR="00B62047" w:rsidRDefault="00B62047" w:rsidP="00B62047">
      <w:pPr>
        <w:pStyle w:val="Heading1"/>
        <w:rPr>
          <w:rStyle w:val="Emphasis"/>
          <w:caps/>
        </w:rPr>
      </w:pPr>
      <w:r w:rsidRPr="00833A23">
        <w:rPr>
          <w:rStyle w:val="Emphasis"/>
          <w:caps/>
          <w:color w:val="FFFFFF" w:themeColor="background1"/>
        </w:rPr>
        <w:t>Actors</w:t>
      </w:r>
      <w:r>
        <w:rPr>
          <w:rStyle w:val="Emphasis"/>
          <w:caps/>
        </w:rPr>
        <w:t xml:space="preserve"> </w:t>
      </w:r>
    </w:p>
    <w:p w:rsidR="00B62047" w:rsidRDefault="00B62047" w:rsidP="00B62047">
      <w:pPr>
        <w:pStyle w:val="NoSpacing"/>
      </w:pPr>
    </w:p>
    <w:p w:rsidR="00B62047" w:rsidRDefault="006D4335" w:rsidP="00B62047">
      <w:pPr>
        <w:pStyle w:val="NoSpacing"/>
        <w:numPr>
          <w:ilvl w:val="0"/>
          <w:numId w:val="2"/>
        </w:numPr>
        <w:rPr>
          <w:sz w:val="20"/>
          <w:szCs w:val="20"/>
        </w:rPr>
      </w:pPr>
      <w:r>
        <w:rPr>
          <w:sz w:val="20"/>
          <w:szCs w:val="20"/>
        </w:rPr>
        <w:t>Monitor will direct actor as to which scene will be played o</w:t>
      </w:r>
      <w:r w:rsidR="00E5312B">
        <w:rPr>
          <w:sz w:val="20"/>
          <w:szCs w:val="20"/>
        </w:rPr>
        <w:t>ut.  Actors should wear protective gear on their wrists for handcuffing.</w:t>
      </w:r>
    </w:p>
    <w:p w:rsidR="00B62047" w:rsidRDefault="00B62047" w:rsidP="00B62047">
      <w:pPr>
        <w:pStyle w:val="Heading1"/>
      </w:pPr>
      <w:r>
        <w:t>Props</w:t>
      </w:r>
    </w:p>
    <w:p w:rsidR="00B62047" w:rsidRDefault="009A535E" w:rsidP="00B62047">
      <w:pPr>
        <w:pStyle w:val="NoSpacing"/>
        <w:numPr>
          <w:ilvl w:val="0"/>
          <w:numId w:val="2"/>
        </w:numPr>
        <w:spacing w:before="240"/>
        <w:rPr>
          <w:sz w:val="20"/>
          <w:szCs w:val="20"/>
        </w:rPr>
      </w:pPr>
      <w:r>
        <w:rPr>
          <w:sz w:val="20"/>
          <w:szCs w:val="20"/>
        </w:rPr>
        <w:t>Chainsaw without chain</w:t>
      </w:r>
    </w:p>
    <w:p w:rsidR="00A47B34" w:rsidRPr="003C7A26" w:rsidRDefault="00A47B34" w:rsidP="00B62047">
      <w:pPr>
        <w:pStyle w:val="NoSpacing"/>
        <w:numPr>
          <w:ilvl w:val="0"/>
          <w:numId w:val="2"/>
        </w:numPr>
        <w:spacing w:before="240"/>
        <w:rPr>
          <w:sz w:val="20"/>
          <w:szCs w:val="20"/>
        </w:rPr>
      </w:pPr>
      <w:r>
        <w:rPr>
          <w:sz w:val="20"/>
          <w:szCs w:val="20"/>
        </w:rPr>
        <w:t>Shovel</w:t>
      </w:r>
    </w:p>
    <w:p w:rsidR="00B62047" w:rsidRPr="003C7A26" w:rsidRDefault="00B62047" w:rsidP="00BC18F9">
      <w:pPr>
        <w:pStyle w:val="NoSpacing"/>
        <w:spacing w:before="240"/>
        <w:rPr>
          <w:sz w:val="20"/>
          <w:szCs w:val="20"/>
        </w:rPr>
      </w:pPr>
    </w:p>
    <w:p w:rsidR="00B62047" w:rsidRDefault="00B62047" w:rsidP="00B62047">
      <w:r>
        <w:br w:type="page"/>
      </w:r>
    </w:p>
    <w:p w:rsidR="00B62047" w:rsidRDefault="00BC18F9" w:rsidP="00B62047">
      <w:pPr>
        <w:pStyle w:val="Heading1"/>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column">
                  <wp:posOffset>-180975</wp:posOffset>
                </wp:positionH>
                <wp:positionV relativeFrom="paragraph">
                  <wp:posOffset>-76200</wp:posOffset>
                </wp:positionV>
                <wp:extent cx="6305550" cy="7828280"/>
                <wp:effectExtent l="19050" t="19050" r="1905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8282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25pt;margin-top:-6pt;width:496.5pt;height:61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" strokeweight="2.5pt">
                <v:shadow color="#868686"/>
              </v:rect>
            </w:pict>
          </mc:Fallback>
        </mc:AlternateContent>
      </w:r>
      <w:r w:rsidR="00B62047">
        <w:t>Discussion Questions</w:t>
      </w:r>
    </w:p>
    <w:p w:rsidR="00B62047" w:rsidRDefault="009A535E" w:rsidP="00B62047">
      <w:pPr>
        <w:numPr>
          <w:ilvl w:val="0"/>
          <w:numId w:val="1"/>
        </w:numPr>
        <w:spacing w:after="0" w:line="240" w:lineRule="auto"/>
      </w:pPr>
      <w:r>
        <w:t>Can you use deadly force for a property crime?</w:t>
      </w:r>
    </w:p>
    <w:p w:rsidR="00BC18F9" w:rsidRDefault="00A47B34" w:rsidP="00B62047">
      <w:pPr>
        <w:numPr>
          <w:ilvl w:val="0"/>
          <w:numId w:val="1"/>
        </w:numPr>
        <w:spacing w:after="0" w:line="240" w:lineRule="auto"/>
      </w:pPr>
      <w:r>
        <w:t>Does the victim now become a suspect?</w:t>
      </w:r>
    </w:p>
    <w:p w:rsidR="00BC18F9" w:rsidRDefault="00A47B34" w:rsidP="00B62047">
      <w:pPr>
        <w:numPr>
          <w:ilvl w:val="0"/>
          <w:numId w:val="1"/>
        </w:numPr>
        <w:spacing w:after="0" w:line="240" w:lineRule="auto"/>
      </w:pPr>
      <w:r>
        <w:t>Does the suspect have access to weapons if they gain entry into the police vehicle?</w:t>
      </w:r>
    </w:p>
    <w:p w:rsidR="00B62047" w:rsidRDefault="00B62047" w:rsidP="00B62047">
      <w:pPr>
        <w:spacing w:before="0" w:after="0" w:line="240" w:lineRule="auto"/>
        <w:ind w:left="360"/>
      </w:pPr>
    </w:p>
    <w:p w:rsidR="00B62047" w:rsidRDefault="00B62047" w:rsidP="00B62047">
      <w:pPr>
        <w:numPr>
          <w:ilvl w:val="0"/>
          <w:numId w:val="1"/>
        </w:numPr>
        <w:spacing w:before="0" w:after="0" w:line="240" w:lineRule="auto"/>
      </w:pPr>
      <w:r>
        <w:t>Define necessary.</w:t>
      </w:r>
    </w:p>
    <w:p w:rsidR="00B62047" w:rsidRDefault="00B62047" w:rsidP="00B62047">
      <w:pPr>
        <w:spacing w:before="0" w:after="0" w:line="240" w:lineRule="auto"/>
        <w:ind w:left="360"/>
      </w:pPr>
    </w:p>
    <w:p w:rsidR="00B62047" w:rsidRDefault="00B62047" w:rsidP="00B62047">
      <w:pPr>
        <w:numPr>
          <w:ilvl w:val="0"/>
          <w:numId w:val="1"/>
        </w:numPr>
        <w:spacing w:before="0" w:after="0" w:line="240" w:lineRule="auto"/>
      </w:pPr>
      <w:r>
        <w:t>Define deadly force.</w:t>
      </w:r>
    </w:p>
    <w:p w:rsidR="00B62047" w:rsidRDefault="00B62047" w:rsidP="00B62047">
      <w:pPr>
        <w:spacing w:before="0" w:after="0" w:line="240" w:lineRule="auto"/>
      </w:pPr>
    </w:p>
    <w:p w:rsidR="00B62047" w:rsidRDefault="00B62047" w:rsidP="00B62047">
      <w:pPr>
        <w:pStyle w:val="Heading1"/>
        <w:rPr>
          <w:noProof/>
          <w:lang w:bidi="ar-SA"/>
        </w:rPr>
      </w:pPr>
      <w:r>
        <w:rPr>
          <w:noProof/>
          <w:lang w:bidi="ar-SA"/>
        </w:rPr>
        <w:t>Laws</w:t>
      </w:r>
    </w:p>
    <w:p w:rsidR="00B62047" w:rsidRDefault="00B62047" w:rsidP="00B62047">
      <w:pPr>
        <w:spacing w:after="0" w:line="240" w:lineRule="auto"/>
      </w:pPr>
      <w:r>
        <w:t xml:space="preserve">RCW 9A.16 </w:t>
      </w:r>
      <w:r>
        <w:tab/>
        <w:t>Defenses</w:t>
      </w:r>
    </w:p>
    <w:p w:rsidR="00B62047" w:rsidRDefault="00B62047" w:rsidP="00B62047">
      <w:pPr>
        <w:pStyle w:val="Heading1"/>
      </w:pPr>
      <w:r>
        <w:t>Citations</w:t>
      </w:r>
    </w:p>
    <w:p w:rsidR="00B62047" w:rsidRDefault="00B62047" w:rsidP="00B62047">
      <w:pPr>
        <w:spacing w:after="0" w:line="240" w:lineRule="auto"/>
      </w:pPr>
      <w:r>
        <w:t>Reasonable Officer Standard</w:t>
      </w:r>
    </w:p>
    <w:p w:rsidR="00B62047" w:rsidRDefault="0020175B" w:rsidP="00B62047">
      <w:pPr>
        <w:pStyle w:val="Heading1"/>
      </w:pPr>
      <w:r>
        <w:t>dISPATCHER INSTRUCTIONS</w:t>
      </w:r>
    </w:p>
    <w:p w:rsidR="0020175B" w:rsidRPr="0020175B" w:rsidRDefault="0020175B" w:rsidP="0020175B">
      <w:r>
        <w:t>Students will be dispatch</w:t>
      </w:r>
      <w:r w:rsidR="00F91A78">
        <w:t xml:space="preserve">ed to a </w:t>
      </w:r>
      <w:r w:rsidR="00F91A78">
        <w:rPr>
          <w:b/>
          <w:u w:val="single"/>
        </w:rPr>
        <w:t>Property D</w:t>
      </w:r>
      <w:r w:rsidR="00F91A78" w:rsidRPr="00F91A78">
        <w:rPr>
          <w:b/>
          <w:u w:val="single"/>
        </w:rPr>
        <w:t>ispute</w:t>
      </w:r>
      <w:r w:rsidR="00A47B34">
        <w:t>.  Recruits will be told to meet the reporting party (Homeowner) outside the resid</w:t>
      </w:r>
      <w:r w:rsidR="00F76618">
        <w:t>ence, on the west side of Dorm #1</w:t>
      </w:r>
      <w:r w:rsidR="00A47B34">
        <w:t>.  A description of the reporting party will be given on the day of the event.  Additional units will not be made available to the recruits.</w:t>
      </w:r>
    </w:p>
    <w:p w:rsidR="00B62047" w:rsidRDefault="00B62047" w:rsidP="00B62047"/>
    <w:p w:rsidR="0005188C" w:rsidRDefault="0005188C"/>
    <w:sectPr w:rsidR="0005188C" w:rsidSect="00965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F1C"/>
    <w:multiLevelType w:val="hybridMultilevel"/>
    <w:tmpl w:val="EA6A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7081E"/>
    <w:multiLevelType w:val="hybridMultilevel"/>
    <w:tmpl w:val="F168E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83E4746"/>
    <w:multiLevelType w:val="hybridMultilevel"/>
    <w:tmpl w:val="AF062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47"/>
    <w:rsid w:val="000071D4"/>
    <w:rsid w:val="0005188C"/>
    <w:rsid w:val="00086F52"/>
    <w:rsid w:val="001024C3"/>
    <w:rsid w:val="0020175B"/>
    <w:rsid w:val="002E3F36"/>
    <w:rsid w:val="00344F27"/>
    <w:rsid w:val="003C7A26"/>
    <w:rsid w:val="003D2E9B"/>
    <w:rsid w:val="003E276F"/>
    <w:rsid w:val="00407134"/>
    <w:rsid w:val="00570302"/>
    <w:rsid w:val="006D4335"/>
    <w:rsid w:val="0073763E"/>
    <w:rsid w:val="00833A23"/>
    <w:rsid w:val="00913132"/>
    <w:rsid w:val="009651E8"/>
    <w:rsid w:val="009A535E"/>
    <w:rsid w:val="00A47B34"/>
    <w:rsid w:val="00AC0CF5"/>
    <w:rsid w:val="00B62047"/>
    <w:rsid w:val="00B969C5"/>
    <w:rsid w:val="00BC18F9"/>
    <w:rsid w:val="00C94758"/>
    <w:rsid w:val="00CF563B"/>
    <w:rsid w:val="00D26C1E"/>
    <w:rsid w:val="00D82764"/>
    <w:rsid w:val="00E5312B"/>
    <w:rsid w:val="00E620C8"/>
    <w:rsid w:val="00F56312"/>
    <w:rsid w:val="00F76618"/>
    <w:rsid w:val="00F9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47"/>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B6204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47"/>
    <w:rPr>
      <w:rFonts w:ascii="Calibri" w:eastAsia="Times New Roman" w:hAnsi="Calibri" w:cs="Times New Roman"/>
      <w:b/>
      <w:bCs/>
      <w:caps/>
      <w:color w:val="FFFFFF"/>
      <w:spacing w:val="15"/>
      <w:shd w:val="clear" w:color="auto" w:fill="4F81BD"/>
      <w:lang w:bidi="en-US"/>
    </w:rPr>
  </w:style>
  <w:style w:type="character" w:styleId="Emphasis">
    <w:name w:val="Emphasis"/>
    <w:uiPriority w:val="20"/>
    <w:qFormat/>
    <w:rsid w:val="00B62047"/>
    <w:rPr>
      <w:i w:val="0"/>
      <w:iCs w:val="0"/>
      <w:caps/>
      <w:color w:val="243F60"/>
      <w:spacing w:val="5"/>
    </w:rPr>
  </w:style>
  <w:style w:type="paragraph" w:styleId="Title">
    <w:name w:val="Title"/>
    <w:basedOn w:val="Normal"/>
    <w:next w:val="Normal"/>
    <w:link w:val="TitleChar"/>
    <w:uiPriority w:val="10"/>
    <w:qFormat/>
    <w:rsid w:val="00B6204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62047"/>
    <w:rPr>
      <w:rFonts w:ascii="Calibri" w:eastAsia="Times New Roman" w:hAnsi="Calibri" w:cs="Times New Roman"/>
      <w:caps/>
      <w:color w:val="4F81BD"/>
      <w:spacing w:val="10"/>
      <w:kern w:val="28"/>
      <w:sz w:val="52"/>
      <w:szCs w:val="52"/>
      <w:lang w:bidi="en-US"/>
    </w:rPr>
  </w:style>
  <w:style w:type="character" w:customStyle="1" w:styleId="NoSpacingChar">
    <w:name w:val="No Spacing Char"/>
    <w:basedOn w:val="DefaultParagraphFont"/>
    <w:link w:val="NoSpacing"/>
    <w:uiPriority w:val="1"/>
    <w:locked/>
    <w:rsid w:val="00B62047"/>
    <w:rPr>
      <w:lang w:bidi="en-US"/>
    </w:rPr>
  </w:style>
  <w:style w:type="paragraph" w:styleId="NoSpacing">
    <w:name w:val="No Spacing"/>
    <w:basedOn w:val="Normal"/>
    <w:link w:val="NoSpacingChar"/>
    <w:uiPriority w:val="1"/>
    <w:qFormat/>
    <w:rsid w:val="00B62047"/>
    <w:pPr>
      <w:spacing w:before="0" w:after="0" w:line="240"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570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47"/>
    <w:pPr>
      <w:spacing w:before="200"/>
    </w:pPr>
    <w:rPr>
      <w:rFonts w:ascii="Calibri" w:eastAsia="Times New Roman" w:hAnsi="Calibri" w:cs="Times New Roman"/>
      <w:sz w:val="20"/>
      <w:szCs w:val="20"/>
      <w:lang w:bidi="en-US"/>
    </w:rPr>
  </w:style>
  <w:style w:type="paragraph" w:styleId="Heading1">
    <w:name w:val="heading 1"/>
    <w:basedOn w:val="Normal"/>
    <w:next w:val="Normal"/>
    <w:link w:val="Heading1Char"/>
    <w:uiPriority w:val="9"/>
    <w:qFormat/>
    <w:rsid w:val="00B62047"/>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047"/>
    <w:rPr>
      <w:rFonts w:ascii="Calibri" w:eastAsia="Times New Roman" w:hAnsi="Calibri" w:cs="Times New Roman"/>
      <w:b/>
      <w:bCs/>
      <w:caps/>
      <w:color w:val="FFFFFF"/>
      <w:spacing w:val="15"/>
      <w:shd w:val="clear" w:color="auto" w:fill="4F81BD"/>
      <w:lang w:bidi="en-US"/>
    </w:rPr>
  </w:style>
  <w:style w:type="character" w:styleId="Emphasis">
    <w:name w:val="Emphasis"/>
    <w:uiPriority w:val="20"/>
    <w:qFormat/>
    <w:rsid w:val="00B62047"/>
    <w:rPr>
      <w:i w:val="0"/>
      <w:iCs w:val="0"/>
      <w:caps/>
      <w:color w:val="243F60"/>
      <w:spacing w:val="5"/>
    </w:rPr>
  </w:style>
  <w:style w:type="paragraph" w:styleId="Title">
    <w:name w:val="Title"/>
    <w:basedOn w:val="Normal"/>
    <w:next w:val="Normal"/>
    <w:link w:val="TitleChar"/>
    <w:uiPriority w:val="10"/>
    <w:qFormat/>
    <w:rsid w:val="00B62047"/>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B62047"/>
    <w:rPr>
      <w:rFonts w:ascii="Calibri" w:eastAsia="Times New Roman" w:hAnsi="Calibri" w:cs="Times New Roman"/>
      <w:caps/>
      <w:color w:val="4F81BD"/>
      <w:spacing w:val="10"/>
      <w:kern w:val="28"/>
      <w:sz w:val="52"/>
      <w:szCs w:val="52"/>
      <w:lang w:bidi="en-US"/>
    </w:rPr>
  </w:style>
  <w:style w:type="character" w:customStyle="1" w:styleId="NoSpacingChar">
    <w:name w:val="No Spacing Char"/>
    <w:basedOn w:val="DefaultParagraphFont"/>
    <w:link w:val="NoSpacing"/>
    <w:uiPriority w:val="1"/>
    <w:locked/>
    <w:rsid w:val="00B62047"/>
    <w:rPr>
      <w:lang w:bidi="en-US"/>
    </w:rPr>
  </w:style>
  <w:style w:type="paragraph" w:styleId="NoSpacing">
    <w:name w:val="No Spacing"/>
    <w:basedOn w:val="Normal"/>
    <w:link w:val="NoSpacingChar"/>
    <w:uiPriority w:val="1"/>
    <w:qFormat/>
    <w:rsid w:val="00B62047"/>
    <w:pPr>
      <w:spacing w:before="0" w:after="0" w:line="240" w:lineRule="auto"/>
    </w:pPr>
    <w:rPr>
      <w:rFonts w:asciiTheme="minorHAnsi" w:eastAsiaTheme="minorHAnsi" w:hAnsiTheme="minorHAnsi" w:cstheme="minorBidi"/>
      <w:sz w:val="22"/>
      <w:szCs w:val="22"/>
    </w:rPr>
  </w:style>
  <w:style w:type="paragraph" w:styleId="ListParagraph">
    <w:name w:val="List Paragraph"/>
    <w:basedOn w:val="Normal"/>
    <w:uiPriority w:val="34"/>
    <w:qFormat/>
    <w:rsid w:val="0057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2</cp:revision>
  <dcterms:created xsi:type="dcterms:W3CDTF">2014-02-04T01:30:00Z</dcterms:created>
  <dcterms:modified xsi:type="dcterms:W3CDTF">2014-02-04T01:30:00Z</dcterms:modified>
</cp:coreProperties>
</file>